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D" w:rsidRDefault="003E408D" w:rsidP="003E408D">
      <w:p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  <w:r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Please note 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the following minor things about </w:t>
      </w:r>
      <w:r w:rsidR="00272310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using titles in </w:t>
      </w:r>
      <w:bookmarkStart w:id="0" w:name="_GoBack"/>
      <w:bookmarkEnd w:id="0"/>
      <w:r>
        <w:rPr>
          <w:rFonts w:ascii="Verdana" w:eastAsia="Times New Roman" w:hAnsi="Verdana" w:cs="Tahoma"/>
          <w:b/>
          <w:color w:val="000000"/>
          <w:sz w:val="52"/>
          <w:szCs w:val="52"/>
          <w:lang w:eastAsia="en-CA"/>
        </w:rPr>
        <w:t>MLA format</w:t>
      </w:r>
      <w:r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:</w:t>
      </w:r>
    </w:p>
    <w:p w:rsidR="003E408D" w:rsidRPr="003E408D" w:rsidRDefault="003E408D" w:rsidP="003E408D">
      <w:pPr>
        <w:spacing w:before="100" w:beforeAutospacing="1" w:after="100" w:afterAutospacing="1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</w:p>
    <w:p w:rsidR="003E408D" w:rsidRDefault="003E408D" w:rsidP="003E408D">
      <w:pPr>
        <w:numPr>
          <w:ilvl w:val="0"/>
          <w:numId w:val="1"/>
        </w:numPr>
        <w:ind w:left="567" w:firstLine="0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  <w:r w:rsidRPr="003E408D">
        <w:rPr>
          <w:rFonts w:ascii="Verdana" w:eastAsia="Times New Roman" w:hAnsi="Verdana" w:cs="Tahoma"/>
          <w:b/>
          <w:color w:val="000000"/>
          <w:sz w:val="52"/>
          <w:szCs w:val="52"/>
          <w:lang w:eastAsia="en-CA"/>
        </w:rPr>
        <w:t>Titles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 of books, plays, or works published singularly (not anthologized) should be italicised unless it is a handwritten document, in which case underlining is acceptable. </w:t>
      </w:r>
    </w:p>
    <w:p w:rsidR="003E408D" w:rsidRDefault="003E408D" w:rsidP="003E408D">
      <w:pPr>
        <w:ind w:left="567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(Ex. </w:t>
      </w:r>
      <w:r w:rsidRPr="003E408D">
        <w:rPr>
          <w:rFonts w:ascii="Verdana" w:eastAsia="Times New Roman" w:hAnsi="Verdana" w:cs="Tahoma"/>
          <w:i/>
          <w:iCs/>
          <w:color w:val="000000"/>
          <w:sz w:val="52"/>
          <w:szCs w:val="52"/>
          <w:lang w:eastAsia="en-CA"/>
        </w:rPr>
        <w:t>Hamlet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, </w:t>
      </w:r>
      <w:r w:rsidRPr="003E408D">
        <w:rPr>
          <w:rFonts w:ascii="Verdana" w:eastAsia="Times New Roman" w:hAnsi="Verdana" w:cs="Tahoma"/>
          <w:i/>
          <w:iCs/>
          <w:color w:val="000000"/>
          <w:sz w:val="52"/>
          <w:szCs w:val="52"/>
          <w:lang w:eastAsia="en-CA"/>
        </w:rPr>
        <w:t>Great Expectations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)</w:t>
      </w:r>
    </w:p>
    <w:p w:rsidR="003E408D" w:rsidRPr="003E408D" w:rsidRDefault="003E408D" w:rsidP="003E408D">
      <w:pPr>
        <w:ind w:left="567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</w:p>
    <w:p w:rsidR="003E408D" w:rsidRPr="003E408D" w:rsidRDefault="003E408D" w:rsidP="003E408D">
      <w:pPr>
        <w:numPr>
          <w:ilvl w:val="0"/>
          <w:numId w:val="1"/>
        </w:numPr>
        <w:ind w:left="624" w:firstLine="0"/>
        <w:jc w:val="left"/>
        <w:rPr>
          <w:rFonts w:ascii="Verdana" w:eastAsia="Times New Roman" w:hAnsi="Verdana" w:cs="Tahoma"/>
          <w:color w:val="000000"/>
          <w:sz w:val="52"/>
          <w:szCs w:val="52"/>
          <w:lang w:eastAsia="en-CA"/>
        </w:rPr>
      </w:pPr>
      <w:r w:rsidRPr="003E408D">
        <w:rPr>
          <w:rFonts w:ascii="Verdana" w:eastAsia="Times New Roman" w:hAnsi="Verdana" w:cs="Tahoma"/>
          <w:b/>
          <w:color w:val="000000"/>
          <w:sz w:val="52"/>
          <w:szCs w:val="52"/>
          <w:lang w:eastAsia="en-CA"/>
        </w:rPr>
        <w:t>Titles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 of poems, </w:t>
      </w:r>
      <w:r w:rsidRPr="003E408D">
        <w:rPr>
          <w:rFonts w:ascii="Verdana" w:eastAsia="Times New Roman" w:hAnsi="Verdana" w:cs="Tahoma"/>
          <w:b/>
          <w:color w:val="000000"/>
          <w:sz w:val="52"/>
          <w:szCs w:val="52"/>
          <w:lang w:eastAsia="en-CA"/>
        </w:rPr>
        <w:t>short stories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, or works published in an anthology will have quotation marks around them. (Ex. "Ode on a Nightingale," "The Cask of Amontillado</w:t>
      </w:r>
      <w:r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,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"</w:t>
      </w:r>
      <w:r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 xml:space="preserve"> “The Lottery</w:t>
      </w:r>
      <w:r w:rsidRPr="003E408D">
        <w:rPr>
          <w:rFonts w:ascii="Verdana" w:eastAsia="Times New Roman" w:hAnsi="Verdana" w:cs="Tahoma"/>
          <w:color w:val="000000"/>
          <w:sz w:val="52"/>
          <w:szCs w:val="52"/>
          <w:lang w:eastAsia="en-CA"/>
        </w:rPr>
        <w:t>)</w:t>
      </w:r>
    </w:p>
    <w:p w:rsidR="008A1A62" w:rsidRDefault="008A1A62" w:rsidP="003E408D">
      <w:pPr>
        <w:ind w:left="624"/>
      </w:pPr>
    </w:p>
    <w:sectPr w:rsidR="008A1A62" w:rsidSect="003E408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A76"/>
    <w:multiLevelType w:val="multilevel"/>
    <w:tmpl w:val="746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D"/>
    <w:rsid w:val="00272310"/>
    <w:rsid w:val="003E408D"/>
    <w:rsid w:val="008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styleId="Emphasis">
    <w:name w:val="Emphasis"/>
    <w:basedOn w:val="DefaultParagraphFont"/>
    <w:uiPriority w:val="20"/>
    <w:qFormat/>
    <w:rsid w:val="003E4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0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styleId="Emphasis">
    <w:name w:val="Emphasis"/>
    <w:basedOn w:val="DefaultParagraphFont"/>
    <w:uiPriority w:val="20"/>
    <w:qFormat/>
    <w:rsid w:val="003E4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1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50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dcterms:created xsi:type="dcterms:W3CDTF">2014-10-28T17:34:00Z</dcterms:created>
  <dcterms:modified xsi:type="dcterms:W3CDTF">2014-10-28T17:34:00Z</dcterms:modified>
</cp:coreProperties>
</file>